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78" w:rsidRPr="00822478" w:rsidRDefault="00822478" w:rsidP="00822478">
      <w:pPr>
        <w:pStyle w:val="2"/>
        <w:jc w:val="center"/>
        <w:rPr>
          <w:b/>
          <w:lang w:val="ru-RU"/>
        </w:rPr>
      </w:pPr>
      <w:r w:rsidRPr="00822478">
        <w:rPr>
          <w:rStyle w:val="10"/>
        </w:rPr>
        <w:t>Перечень нормативных документов, используемых при выполнении работ по сертификации систем менеджмента</w:t>
      </w:r>
    </w:p>
    <w:p w:rsidR="00822478" w:rsidRDefault="00822478" w:rsidP="00822478">
      <w:pPr>
        <w:jc w:val="center"/>
        <w:rPr>
          <w:sz w:val="22"/>
          <w:szCs w:val="22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719"/>
        <w:gridCol w:w="5644"/>
      </w:tblGrid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Федеральный закон РФ</w:t>
            </w:r>
          </w:p>
          <w:p w:rsidR="00822478" w:rsidRPr="00A5233A" w:rsidRDefault="00822478" w:rsidP="0012295F">
            <w:r w:rsidRPr="00A5233A">
              <w:t>07 февраля 1992 г. № 2300-1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rPr>
                <w:spacing w:val="-7"/>
              </w:rPr>
            </w:pPr>
            <w:r w:rsidRPr="00E56E47">
              <w:t>О защите прав потребителей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  <w:hideMark/>
          </w:tcPr>
          <w:p w:rsidR="00822478" w:rsidRPr="00A5233A" w:rsidRDefault="00822478" w:rsidP="0012295F">
            <w:r w:rsidRPr="00A5233A">
              <w:rPr>
                <w:spacing w:val="-7"/>
              </w:rPr>
              <w:t xml:space="preserve">Федеральный закон РФ от 29.07.2004 г. № 98-ФЗ </w:t>
            </w:r>
          </w:p>
        </w:tc>
        <w:tc>
          <w:tcPr>
            <w:tcW w:w="5644" w:type="dxa"/>
            <w:shd w:val="clear" w:color="auto" w:fill="auto"/>
            <w:hideMark/>
          </w:tcPr>
          <w:p w:rsidR="00822478" w:rsidRPr="00E56E47" w:rsidRDefault="00822478" w:rsidP="0012295F">
            <w:r w:rsidRPr="00E56E47">
              <w:rPr>
                <w:spacing w:val="-7"/>
              </w:rPr>
              <w:t xml:space="preserve">О коммерческой </w:t>
            </w:r>
            <w:r w:rsidRPr="00E56E47">
              <w:t>тайне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pPr>
              <w:rPr>
                <w:spacing w:val="-7"/>
              </w:rPr>
            </w:pPr>
            <w:r w:rsidRPr="00A5233A">
              <w:rPr>
                <w:spacing w:val="-7"/>
              </w:rPr>
              <w:t>Федеральный закон РФ от 25.12.2008 г. № 273-ФЗ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rPr>
                <w:spacing w:val="-7"/>
              </w:rPr>
            </w:pPr>
            <w:r w:rsidRPr="00E56E47">
              <w:rPr>
                <w:spacing w:val="-7"/>
              </w:rPr>
              <w:t>О противодействии коррупции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pPr>
              <w:rPr>
                <w:spacing w:val="-7"/>
              </w:rPr>
            </w:pPr>
            <w:r w:rsidRPr="00A5233A">
              <w:rPr>
                <w:spacing w:val="-7"/>
              </w:rPr>
              <w:t xml:space="preserve">Федеральный закон РФ от 27.07.2006 г. № 152-ФЗ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rPr>
                <w:spacing w:val="-7"/>
              </w:rPr>
            </w:pPr>
            <w:r w:rsidRPr="00E56E47">
              <w:rPr>
                <w:spacing w:val="-7"/>
              </w:rPr>
              <w:t>О персональ</w:t>
            </w:r>
            <w:bookmarkStart w:id="0" w:name="_GoBack"/>
            <w:bookmarkEnd w:id="0"/>
            <w:r w:rsidRPr="00E56E47">
              <w:rPr>
                <w:spacing w:val="-7"/>
              </w:rPr>
              <w:t>ных данных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 xml:space="preserve">Федеральный закон РФ от 29.06.2015 г. № 162-ФЗ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rPr>
                <w:spacing w:val="-7"/>
              </w:rPr>
            </w:pPr>
            <w:r w:rsidRPr="00E56E47">
              <w:t>О стандартизации в Российской Федерации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pPr>
              <w:rPr>
                <w:spacing w:val="-7"/>
              </w:rPr>
            </w:pPr>
            <w:r w:rsidRPr="00A5233A">
              <w:rPr>
                <w:spacing w:val="-7"/>
              </w:rPr>
              <w:t xml:space="preserve">Федеральный закон РФ от 27.12.2002 г. № 184-ФЗ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rPr>
                <w:spacing w:val="-7"/>
              </w:rPr>
            </w:pPr>
            <w:r w:rsidRPr="00E56E47">
              <w:rPr>
                <w:spacing w:val="-7"/>
              </w:rPr>
              <w:t>О техническом регулировании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D90A24" w:rsidRDefault="00822478" w:rsidP="0012295F">
            <w:pPr>
              <w:pStyle w:val="a3"/>
              <w:suppressAutoHyphens/>
              <w:ind w:firstLine="0"/>
              <w:rPr>
                <w:b w:val="0"/>
                <w:sz w:val="20"/>
              </w:rPr>
            </w:pPr>
            <w:r w:rsidRPr="00D90A24">
              <w:rPr>
                <w:b w:val="0"/>
                <w:sz w:val="20"/>
              </w:rPr>
              <w:t xml:space="preserve">Федеральный закон РФ от 28.12.2013г № 412-ФЗ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rPr>
                <w:spacing w:val="-7"/>
              </w:rPr>
            </w:pPr>
            <w:r w:rsidRPr="00E56E47">
              <w:t>Об аккредитации в национальной системе аккредитации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D90A24" w:rsidRDefault="00822478" w:rsidP="0012295F">
            <w:pPr>
              <w:pStyle w:val="a3"/>
              <w:suppressAutoHyphens/>
              <w:ind w:firstLine="0"/>
              <w:rPr>
                <w:b w:val="0"/>
                <w:sz w:val="20"/>
              </w:rPr>
            </w:pPr>
            <w:r w:rsidRPr="00D90A24">
              <w:rPr>
                <w:b w:val="0"/>
                <w:sz w:val="20"/>
              </w:rPr>
              <w:t>Федеральный закон от 22.10.2004 №125-ФЗ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>«Об архивном деле в Российской Федерации»</w:t>
            </w:r>
          </w:p>
        </w:tc>
      </w:tr>
      <w:tr w:rsidR="00822478" w:rsidRPr="008860F0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8860F0" w:rsidRDefault="00822478" w:rsidP="0012295F">
            <w:pPr>
              <w:pStyle w:val="a3"/>
              <w:suppressAutoHyphens/>
              <w:ind w:firstLine="0"/>
              <w:rPr>
                <w:b w:val="0"/>
                <w:color w:val="000000" w:themeColor="text1"/>
                <w:sz w:val="20"/>
              </w:rPr>
            </w:pPr>
            <w:r w:rsidRPr="008860F0">
              <w:rPr>
                <w:b w:val="0"/>
                <w:color w:val="000000" w:themeColor="text1"/>
                <w:sz w:val="20"/>
              </w:rPr>
              <w:t>ОК 029-2014 (КДЕС Ред.2)</w:t>
            </w:r>
          </w:p>
        </w:tc>
        <w:tc>
          <w:tcPr>
            <w:tcW w:w="5644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</w:rPr>
            </w:pPr>
            <w:r w:rsidRPr="008860F0">
              <w:rPr>
                <w:color w:val="000000" w:themeColor="text1"/>
              </w:rPr>
              <w:t>Общероссийский классификатор видов экономической деятельности (ОКВЭД 2)</w:t>
            </w:r>
          </w:p>
        </w:tc>
      </w:tr>
      <w:tr w:rsidR="00822478" w:rsidRPr="008860F0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</w:rPr>
            </w:pPr>
            <w:r w:rsidRPr="008860F0">
              <w:rPr>
                <w:color w:val="000000" w:themeColor="text1"/>
              </w:rPr>
              <w:t>Приказ Министерства экономического развития РФ от 26.11.2021 № 2050</w:t>
            </w:r>
          </w:p>
        </w:tc>
        <w:tc>
          <w:tcPr>
            <w:tcW w:w="5644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</w:rPr>
            </w:pPr>
            <w:r w:rsidRPr="008860F0">
              <w:rPr>
                <w:rFonts w:ascii="Roboto" w:hAnsi="Roboto"/>
                <w:color w:val="000000" w:themeColor="text1"/>
              </w:rPr>
              <w:t>Правила осуществления аккредитации в национальной системе аккредитации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 xml:space="preserve">Приказ Министерства экономического развития РФ от 28.05.2021г. № 300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>«Об утверждении перечня индикаторов риска нарушения обязательных требований по федеральному государственному контролю (надзору) за дея</w:t>
            </w:r>
            <w:r>
              <w:t>тельностью аккредитованных лиц</w:t>
            </w:r>
            <w:r w:rsidRPr="00E56E47">
              <w:t>»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rPr>
                <w:lang w:val="x-none"/>
              </w:rPr>
              <w:t xml:space="preserve">Приказ </w:t>
            </w:r>
            <w:r w:rsidRPr="00A5233A">
              <w:t>Министерства экономического развития РФ</w:t>
            </w:r>
            <w:r w:rsidRPr="00A5233A">
              <w:rPr>
                <w:lang w:val="x-none"/>
              </w:rPr>
              <w:t xml:space="preserve"> от </w:t>
            </w:r>
            <w:r w:rsidRPr="00A5233A">
              <w:t>26</w:t>
            </w:r>
            <w:r w:rsidRPr="00A5233A">
              <w:rPr>
                <w:lang w:val="x-none"/>
              </w:rPr>
              <w:t xml:space="preserve"> </w:t>
            </w:r>
            <w:r w:rsidRPr="00A5233A">
              <w:t>октября</w:t>
            </w:r>
            <w:r w:rsidRPr="00A5233A">
              <w:rPr>
                <w:lang w:val="x-none"/>
              </w:rPr>
              <w:t xml:space="preserve"> 20</w:t>
            </w:r>
            <w:r w:rsidRPr="00A5233A">
              <w:t>20</w:t>
            </w:r>
            <w:r w:rsidRPr="00A5233A">
              <w:rPr>
                <w:lang w:val="x-none"/>
              </w:rPr>
              <w:t xml:space="preserve"> г. № </w:t>
            </w:r>
            <w:r w:rsidRPr="00A5233A">
              <w:t>707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rPr>
                <w:lang w:val="x-none"/>
              </w:rPr>
              <w:t>«Об утверждении критериев аккредитации</w:t>
            </w:r>
            <w:r w:rsidRPr="00E56E47">
              <w:t xml:space="preserve"> и</w:t>
            </w:r>
            <w:r w:rsidRPr="00E56E47">
              <w:rPr>
                <w:lang w:val="x-none"/>
              </w:rPr>
              <w:t xml:space="preserve"> перечня документов, подтверждающих соответствие заявителя, аккредитованного лица критериям аккредитации»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rPr>
                <w:lang w:val="x-none"/>
              </w:rPr>
              <w:t>Приказ</w:t>
            </w:r>
            <w:r w:rsidRPr="00A5233A">
              <w:t xml:space="preserve"> Министерства экономического развития РФ</w:t>
            </w:r>
            <w:r w:rsidRPr="00A5233A">
              <w:rPr>
                <w:lang w:val="x-none"/>
              </w:rPr>
              <w:t xml:space="preserve"> от </w:t>
            </w:r>
            <w:r w:rsidRPr="00A5233A">
              <w:t>24</w:t>
            </w:r>
            <w:r w:rsidRPr="00A5233A">
              <w:rPr>
                <w:lang w:val="x-none"/>
              </w:rPr>
              <w:t xml:space="preserve"> </w:t>
            </w:r>
            <w:r w:rsidRPr="00A5233A">
              <w:t>октября</w:t>
            </w:r>
            <w:r w:rsidRPr="00A5233A">
              <w:rPr>
                <w:lang w:val="x-none"/>
              </w:rPr>
              <w:t xml:space="preserve"> 20</w:t>
            </w:r>
            <w:r w:rsidRPr="00A5233A">
              <w:t>20</w:t>
            </w:r>
            <w:r w:rsidRPr="00A5233A">
              <w:rPr>
                <w:lang w:val="x-none"/>
              </w:rPr>
              <w:t xml:space="preserve"> г. № </w:t>
            </w:r>
            <w:r w:rsidRPr="00A5233A">
              <w:t>704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rPr>
                <w:lang w:val="x-none"/>
              </w:rPr>
              <w:t xml:space="preserve">«Об утверждении </w:t>
            </w:r>
            <w:r w:rsidRPr="00E56E47">
              <w:t xml:space="preserve">Положения о составе сведений о результатах деятельности </w:t>
            </w:r>
            <w:r w:rsidRPr="00E56E47">
              <w:rPr>
                <w:lang w:val="x-none"/>
              </w:rPr>
              <w:t>аккредитованн</w:t>
            </w:r>
            <w:r w:rsidRPr="00E56E47">
              <w:t>ых</w:t>
            </w:r>
            <w:r w:rsidRPr="00E56E47">
              <w:rPr>
                <w:lang w:val="x-none"/>
              </w:rPr>
              <w:t xml:space="preserve"> лиц</w:t>
            </w:r>
            <w:r w:rsidRPr="00E56E47">
              <w:t>, об изменениях состава их работников, об изменениях технической оснащенности, предоставляемых</w:t>
            </w:r>
            <w:r w:rsidRPr="00E56E47">
              <w:rPr>
                <w:lang w:val="x-none"/>
              </w:rPr>
              <w:t xml:space="preserve"> аккредитованн</w:t>
            </w:r>
            <w:r w:rsidRPr="00E56E47">
              <w:t>ыми</w:t>
            </w:r>
            <w:r w:rsidRPr="00E56E47">
              <w:rPr>
                <w:lang w:val="x-none"/>
              </w:rPr>
              <w:t xml:space="preserve"> лица</w:t>
            </w:r>
            <w:r w:rsidRPr="00E56E47">
              <w:t>м в Федеральную службу по аккредитации, порядке и сроках</w:t>
            </w:r>
            <w:r w:rsidRPr="00E56E47">
              <w:rPr>
                <w:lang w:val="x-none"/>
              </w:rPr>
              <w:t xml:space="preserve"> </w:t>
            </w:r>
            <w:r w:rsidRPr="00E56E47">
              <w:t xml:space="preserve">представления </w:t>
            </w:r>
            <w:r w:rsidRPr="00E56E47">
              <w:rPr>
                <w:lang w:val="x-none"/>
              </w:rPr>
              <w:t>аккредитованн</w:t>
            </w:r>
            <w:r w:rsidRPr="00E56E47">
              <w:t>ыми</w:t>
            </w:r>
            <w:r w:rsidRPr="00E56E47">
              <w:rPr>
                <w:lang w:val="x-none"/>
              </w:rPr>
              <w:t xml:space="preserve"> лица</w:t>
            </w:r>
            <w:r w:rsidRPr="00E56E47">
              <w:t>ми таких сведений в</w:t>
            </w:r>
            <w:r w:rsidRPr="00E56E47">
              <w:rPr>
                <w:lang w:val="x-none"/>
              </w:rPr>
              <w:t xml:space="preserve"> </w:t>
            </w:r>
            <w:r w:rsidRPr="00E56E47">
              <w:t>Федеральную службу по аккредитации</w:t>
            </w:r>
            <w:r w:rsidRPr="00E56E47">
              <w:rPr>
                <w:lang w:val="x-none"/>
              </w:rPr>
              <w:t>»</w:t>
            </w:r>
          </w:p>
        </w:tc>
      </w:tr>
      <w:tr w:rsidR="00822478" w:rsidRPr="008860F0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  <w:lang w:val="x-none"/>
              </w:rPr>
            </w:pPr>
            <w:r w:rsidRPr="008860F0">
              <w:rPr>
                <w:color w:val="000000" w:themeColor="text1"/>
                <w:lang w:val="x-none"/>
              </w:rPr>
              <w:t xml:space="preserve">Приказ </w:t>
            </w:r>
            <w:r w:rsidRPr="008860F0">
              <w:rPr>
                <w:color w:val="000000" w:themeColor="text1"/>
              </w:rPr>
              <w:t>Министерства экономического развития РФ</w:t>
            </w:r>
            <w:r w:rsidRPr="008860F0">
              <w:rPr>
                <w:color w:val="000000" w:themeColor="text1"/>
                <w:lang w:val="x-none"/>
              </w:rPr>
              <w:t xml:space="preserve"> от </w:t>
            </w:r>
            <w:r w:rsidRPr="008860F0">
              <w:rPr>
                <w:color w:val="000000" w:themeColor="text1"/>
              </w:rPr>
              <w:t>16</w:t>
            </w:r>
            <w:r w:rsidRPr="008860F0">
              <w:rPr>
                <w:color w:val="000000" w:themeColor="text1"/>
                <w:lang w:val="x-none"/>
              </w:rPr>
              <w:t xml:space="preserve"> </w:t>
            </w:r>
            <w:r w:rsidRPr="008860F0">
              <w:rPr>
                <w:color w:val="000000" w:themeColor="text1"/>
              </w:rPr>
              <w:t>августа</w:t>
            </w:r>
            <w:r w:rsidRPr="008860F0">
              <w:rPr>
                <w:color w:val="000000" w:themeColor="text1"/>
                <w:lang w:val="x-none"/>
              </w:rPr>
              <w:t xml:space="preserve"> 20</w:t>
            </w:r>
            <w:r w:rsidRPr="008860F0">
              <w:rPr>
                <w:color w:val="000000" w:themeColor="text1"/>
              </w:rPr>
              <w:t>21</w:t>
            </w:r>
            <w:r w:rsidRPr="008860F0">
              <w:rPr>
                <w:color w:val="000000" w:themeColor="text1"/>
                <w:lang w:val="x-none"/>
              </w:rPr>
              <w:t xml:space="preserve"> г. № </w:t>
            </w:r>
            <w:r w:rsidRPr="008860F0">
              <w:rPr>
                <w:color w:val="000000" w:themeColor="text1"/>
              </w:rPr>
              <w:t>496</w:t>
            </w:r>
          </w:p>
        </w:tc>
        <w:tc>
          <w:tcPr>
            <w:tcW w:w="5644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  <w:lang w:val="x-none"/>
              </w:rPr>
            </w:pPr>
            <w:r w:rsidRPr="008860F0">
              <w:rPr>
                <w:bCs/>
                <w:color w:val="000000" w:themeColor="text1"/>
                <w:shd w:val="clear" w:color="auto" w:fill="FFFFFF"/>
              </w:rPr>
              <w:t xml:space="preserve">«Об </w:t>
            </w:r>
            <w:r w:rsidRPr="0073053B">
              <w:rPr>
                <w:bCs/>
                <w:color w:val="000000" w:themeColor="text1"/>
                <w:shd w:val="clear" w:color="auto" w:fill="FFFFFF"/>
              </w:rPr>
              <w:t xml:space="preserve">утверждении </w:t>
            </w:r>
            <w:hyperlink r:id="rId5" w:anchor="6560IO" w:history="1">
              <w:r w:rsidRPr="0073053B">
                <w:rPr>
                  <w:rStyle w:val="a5"/>
                  <w:bCs/>
                  <w:color w:val="000000" w:themeColor="text1"/>
                </w:rPr>
                <w:t>форм заявления об аккредитации</w:t>
              </w:r>
            </w:hyperlink>
            <w:r w:rsidRPr="0073053B">
              <w:rPr>
                <w:bCs/>
                <w:color w:val="000000" w:themeColor="text1"/>
                <w:shd w:val="clear" w:color="auto" w:fill="FFFFFF"/>
              </w:rPr>
              <w:t xml:space="preserve">, </w:t>
            </w:r>
            <w:hyperlink r:id="rId6" w:anchor="7DC0K7" w:history="1">
              <w:r w:rsidRPr="0073053B">
                <w:rPr>
                  <w:rStyle w:val="a5"/>
                  <w:bCs/>
                  <w:color w:val="000000" w:themeColor="text1"/>
                </w:rPr>
                <w:t>заявления о расширении области аккредитации</w:t>
              </w:r>
            </w:hyperlink>
            <w:r w:rsidRPr="0073053B">
              <w:rPr>
                <w:bCs/>
                <w:color w:val="000000" w:themeColor="text1"/>
                <w:shd w:val="clear" w:color="auto" w:fill="FFFFFF"/>
              </w:rPr>
              <w:t xml:space="preserve">, </w:t>
            </w:r>
            <w:hyperlink r:id="rId7" w:anchor="7DM0KC" w:history="1">
              <w:r w:rsidRPr="0073053B">
                <w:rPr>
                  <w:rStyle w:val="a5"/>
                  <w:bCs/>
                  <w:color w:val="000000" w:themeColor="text1"/>
                </w:rPr>
                <w:t>заявления о сокращении области аккредитации</w:t>
              </w:r>
            </w:hyperlink>
            <w:r w:rsidRPr="0073053B">
              <w:rPr>
                <w:bCs/>
                <w:color w:val="000000" w:themeColor="text1"/>
                <w:shd w:val="clear" w:color="auto" w:fill="FFFFFF"/>
              </w:rPr>
              <w:t xml:space="preserve">, </w:t>
            </w:r>
            <w:hyperlink r:id="rId8" w:anchor="7DE0K7" w:history="1">
              <w:r w:rsidRPr="0073053B">
                <w:rPr>
                  <w:rStyle w:val="a5"/>
                  <w:bCs/>
                  <w:color w:val="000000" w:themeColor="text1"/>
                </w:rPr>
                <w:t>заявления о проведении процедуры подтверждения компетентности аккредитованного лица</w:t>
              </w:r>
            </w:hyperlink>
            <w:r w:rsidRPr="0073053B">
              <w:rPr>
                <w:bCs/>
                <w:color w:val="000000" w:themeColor="text1"/>
                <w:shd w:val="clear" w:color="auto" w:fill="FFFFFF"/>
              </w:rPr>
              <w:t xml:space="preserve">, </w:t>
            </w:r>
            <w:hyperlink r:id="rId9" w:anchor="7DS0KE" w:history="1">
              <w:r w:rsidRPr="0073053B">
                <w:rPr>
                  <w:rStyle w:val="a5"/>
                  <w:bCs/>
                  <w:color w:val="000000" w:themeColor="text1"/>
                </w:rPr>
                <w:t>заявления о внесении изменений в сведения реестра аккредитованных лиц</w:t>
              </w:r>
            </w:hyperlink>
            <w:r w:rsidRPr="0073053B">
              <w:rPr>
                <w:bCs/>
                <w:color w:val="000000" w:themeColor="text1"/>
                <w:shd w:val="clear" w:color="auto" w:fill="FFFFFF"/>
              </w:rPr>
              <w:t xml:space="preserve">, </w:t>
            </w:r>
            <w:hyperlink r:id="rId10" w:anchor="7DE0K6" w:history="1">
              <w:r w:rsidRPr="0073053B">
                <w:rPr>
                  <w:rStyle w:val="a5"/>
                  <w:bCs/>
                  <w:color w:val="000000" w:themeColor="text1"/>
                </w:rPr>
                <w:t>заявления о прекращении действия аккредитации</w:t>
              </w:r>
            </w:hyperlink>
            <w:r w:rsidRPr="0073053B">
              <w:rPr>
                <w:rStyle w:val="a5"/>
                <w:bCs/>
                <w:color w:val="000000" w:themeColor="text1"/>
              </w:rPr>
              <w:t>»</w:t>
            </w:r>
          </w:p>
        </w:tc>
      </w:tr>
      <w:tr w:rsidR="00822478" w:rsidRPr="008860F0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  <w:lang w:val="x-none"/>
              </w:rPr>
            </w:pPr>
            <w:r w:rsidRPr="008860F0">
              <w:rPr>
                <w:color w:val="000000" w:themeColor="text1"/>
                <w:lang w:val="x-none"/>
              </w:rPr>
              <w:t xml:space="preserve">Приказ </w:t>
            </w:r>
            <w:r w:rsidRPr="008860F0">
              <w:rPr>
                <w:color w:val="000000" w:themeColor="text1"/>
              </w:rPr>
              <w:t>Министерства экономического развития РФ</w:t>
            </w:r>
            <w:r w:rsidRPr="008860F0">
              <w:rPr>
                <w:color w:val="000000" w:themeColor="text1"/>
                <w:lang w:val="x-none"/>
              </w:rPr>
              <w:t xml:space="preserve"> от </w:t>
            </w:r>
            <w:r w:rsidRPr="008860F0">
              <w:rPr>
                <w:color w:val="000000" w:themeColor="text1"/>
              </w:rPr>
              <w:t>30.</w:t>
            </w:r>
            <w:r w:rsidRPr="008860F0">
              <w:rPr>
                <w:color w:val="000000" w:themeColor="text1"/>
                <w:lang w:val="x-none"/>
              </w:rPr>
              <w:t xml:space="preserve"> </w:t>
            </w:r>
            <w:r w:rsidRPr="008860F0">
              <w:rPr>
                <w:color w:val="000000" w:themeColor="text1"/>
              </w:rPr>
              <w:t xml:space="preserve">07. </w:t>
            </w:r>
            <w:r w:rsidRPr="008860F0">
              <w:rPr>
                <w:color w:val="000000" w:themeColor="text1"/>
                <w:lang w:val="x-none"/>
              </w:rPr>
              <w:t>20</w:t>
            </w:r>
            <w:r w:rsidRPr="008860F0">
              <w:rPr>
                <w:color w:val="000000" w:themeColor="text1"/>
              </w:rPr>
              <w:t>20</w:t>
            </w:r>
            <w:r w:rsidRPr="008860F0">
              <w:rPr>
                <w:color w:val="000000" w:themeColor="text1"/>
                <w:lang w:val="x-none"/>
              </w:rPr>
              <w:t xml:space="preserve">г. № </w:t>
            </w:r>
            <w:r w:rsidRPr="008860F0">
              <w:rPr>
                <w:color w:val="000000" w:themeColor="text1"/>
              </w:rPr>
              <w:t>473</w:t>
            </w:r>
          </w:p>
        </w:tc>
        <w:tc>
          <w:tcPr>
            <w:tcW w:w="5644" w:type="dxa"/>
            <w:shd w:val="clear" w:color="auto" w:fill="auto"/>
          </w:tcPr>
          <w:p w:rsidR="00822478" w:rsidRPr="008860F0" w:rsidRDefault="00822478" w:rsidP="0012295F">
            <w:pPr>
              <w:rPr>
                <w:bCs/>
                <w:color w:val="000000" w:themeColor="text1"/>
                <w:shd w:val="clear" w:color="auto" w:fill="FFFFFF"/>
              </w:rPr>
            </w:pPr>
            <w:r w:rsidRPr="008860F0">
              <w:rPr>
                <w:color w:val="000000" w:themeColor="text1"/>
              </w:rPr>
              <w:t>«Об установлении изображений знака национальной системы аккредитации, в том числе в комбинации со знаками международных организаций по аккредитации, и порядка их применения»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E56E47" w:rsidRDefault="00822478" w:rsidP="0012295F">
            <w:r w:rsidRPr="00A5233A">
              <w:rPr>
                <w:lang w:val="en-US"/>
              </w:rPr>
              <w:t>IAF</w:t>
            </w:r>
            <w:r w:rsidRPr="00A5233A">
              <w:t xml:space="preserve"> </w:t>
            </w:r>
            <w:r w:rsidRPr="00A5233A">
              <w:rPr>
                <w:lang w:val="en-US"/>
              </w:rPr>
              <w:t>MD</w:t>
            </w:r>
            <w:r w:rsidRPr="00A5233A">
              <w:t xml:space="preserve"> 1:2018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 xml:space="preserve">Обязательный документ </w:t>
            </w:r>
            <w:r w:rsidRPr="00E56E47">
              <w:rPr>
                <w:lang w:val="en-US"/>
              </w:rPr>
              <w:t>IAF</w:t>
            </w:r>
            <w:r w:rsidRPr="00E56E47">
              <w:t xml:space="preserve"> для аудита и сертификации системы менеджмента организаций, имеющих сеть предприятий</w:t>
            </w:r>
          </w:p>
        </w:tc>
      </w:tr>
      <w:tr w:rsidR="00822478" w:rsidRPr="008860F0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  <w:lang w:val="en-US"/>
              </w:rPr>
            </w:pPr>
            <w:r w:rsidRPr="008860F0">
              <w:rPr>
                <w:color w:val="000000" w:themeColor="text1"/>
                <w:lang w:val="en-US"/>
              </w:rPr>
              <w:t>IAF</w:t>
            </w:r>
            <w:r w:rsidRPr="008860F0">
              <w:rPr>
                <w:color w:val="000000" w:themeColor="text1"/>
              </w:rPr>
              <w:t xml:space="preserve"> </w:t>
            </w:r>
            <w:r w:rsidRPr="008860F0">
              <w:rPr>
                <w:color w:val="000000" w:themeColor="text1"/>
                <w:lang w:val="en-US"/>
              </w:rPr>
              <w:t>MD</w:t>
            </w:r>
            <w:r w:rsidRPr="008860F0">
              <w:rPr>
                <w:color w:val="000000" w:themeColor="text1"/>
              </w:rPr>
              <w:t xml:space="preserve"> 2:2017</w:t>
            </w:r>
          </w:p>
        </w:tc>
        <w:tc>
          <w:tcPr>
            <w:tcW w:w="5644" w:type="dxa"/>
            <w:shd w:val="clear" w:color="auto" w:fill="auto"/>
          </w:tcPr>
          <w:p w:rsidR="00822478" w:rsidRPr="008860F0" w:rsidRDefault="00822478" w:rsidP="0012295F">
            <w:pPr>
              <w:rPr>
                <w:color w:val="000000" w:themeColor="text1"/>
              </w:rPr>
            </w:pPr>
            <w:r w:rsidRPr="008860F0">
              <w:rPr>
                <w:color w:val="000000" w:themeColor="text1"/>
              </w:rPr>
              <w:t>Обязательный документ IAF по передаче сертификатов на системы менеджмента между аккредитованными органами по сертификации</w:t>
            </w:r>
          </w:p>
        </w:tc>
      </w:tr>
      <w:tr w:rsidR="00822478" w:rsidRPr="00E56E47" w:rsidTr="0012295F">
        <w:trPr>
          <w:cantSplit/>
          <w:trHeight w:val="575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pPr>
              <w:rPr>
                <w:highlight w:val="yellow"/>
              </w:rPr>
            </w:pPr>
            <w:r w:rsidRPr="00A5233A">
              <w:rPr>
                <w:lang w:val="en-US"/>
              </w:rPr>
              <w:t>IAF</w:t>
            </w:r>
            <w:r w:rsidRPr="00A5233A">
              <w:t xml:space="preserve"> </w:t>
            </w:r>
            <w:r w:rsidRPr="00A5233A">
              <w:rPr>
                <w:lang w:val="en-US"/>
              </w:rPr>
              <w:t>MD</w:t>
            </w:r>
            <w:r w:rsidRPr="00A5233A">
              <w:t xml:space="preserve"> 4:2018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 xml:space="preserve">Обязательный документ </w:t>
            </w:r>
            <w:r w:rsidRPr="00E56E47">
              <w:rPr>
                <w:lang w:val="en-US"/>
              </w:rPr>
              <w:t>IAF</w:t>
            </w:r>
            <w:r w:rsidRPr="00E56E47">
              <w:t xml:space="preserve"> по применению информационно-коммуникационных технологий (ИКТ) в целях аудита/ оценки сертификации системы менеджмента организаций, имеющих сеть предприятий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pPr>
              <w:rPr>
                <w:highlight w:val="yellow"/>
              </w:rPr>
            </w:pPr>
            <w:r w:rsidRPr="00A5233A">
              <w:rPr>
                <w:lang w:val="en-US"/>
              </w:rPr>
              <w:t>IAF</w:t>
            </w:r>
            <w:r w:rsidRPr="00A5233A">
              <w:t xml:space="preserve"> </w:t>
            </w:r>
            <w:r w:rsidRPr="00A5233A">
              <w:rPr>
                <w:lang w:val="en-US"/>
              </w:rPr>
              <w:t>MD</w:t>
            </w:r>
            <w:r w:rsidRPr="00A5233A">
              <w:t xml:space="preserve"> 5:2019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 xml:space="preserve">Обязательный документ </w:t>
            </w:r>
            <w:r w:rsidRPr="00E56E47">
              <w:rPr>
                <w:lang w:val="en-US"/>
              </w:rPr>
              <w:t>IAF</w:t>
            </w:r>
            <w:r w:rsidRPr="00E56E47">
              <w:t xml:space="preserve"> по определению продолжительности аудитов системы менеджмента качества, системы экологического менеджмента, и системы менеджмента охраны здоровья и безопасности труда</w:t>
            </w:r>
          </w:p>
        </w:tc>
      </w:tr>
      <w:tr w:rsidR="00822478" w:rsidRPr="00734182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734182" w:rsidRDefault="00822478" w:rsidP="0012295F">
            <w:pPr>
              <w:rPr>
                <w:color w:val="000000" w:themeColor="text1"/>
                <w:lang w:val="en-US"/>
              </w:rPr>
            </w:pPr>
            <w:r w:rsidRPr="00734182">
              <w:rPr>
                <w:color w:val="000000" w:themeColor="text1"/>
                <w:lang w:val="en-US"/>
              </w:rPr>
              <w:t>ГОСТ Р 70511-2022</w:t>
            </w:r>
          </w:p>
        </w:tc>
        <w:tc>
          <w:tcPr>
            <w:tcW w:w="5644" w:type="dxa"/>
            <w:shd w:val="clear" w:color="auto" w:fill="auto"/>
          </w:tcPr>
          <w:p w:rsidR="00822478" w:rsidRPr="00734182" w:rsidRDefault="00822478" w:rsidP="0012295F">
            <w:pPr>
              <w:rPr>
                <w:color w:val="000000" w:themeColor="text1"/>
              </w:rPr>
            </w:pPr>
            <w:r w:rsidRPr="00734182">
              <w:rPr>
                <w:color w:val="000000" w:themeColor="text1"/>
              </w:rPr>
              <w:t>Оценка соответствия. Оценка управления компетентностью органа по сертификации в соответствии с ИСО/МЭК 17021:2011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pPr>
              <w:rPr>
                <w:highlight w:val="yellow"/>
              </w:rPr>
            </w:pPr>
            <w:r w:rsidRPr="00A5233A">
              <w:rPr>
                <w:lang w:val="en-US"/>
              </w:rPr>
              <w:t>IAF</w:t>
            </w:r>
            <w:r w:rsidRPr="00A5233A">
              <w:t xml:space="preserve"> </w:t>
            </w:r>
            <w:r w:rsidRPr="00A5233A">
              <w:rPr>
                <w:lang w:val="en-US"/>
              </w:rPr>
              <w:t>MD</w:t>
            </w:r>
            <w:r w:rsidRPr="00A5233A">
              <w:t xml:space="preserve"> 11:2019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 xml:space="preserve">Обязательный документ </w:t>
            </w:r>
            <w:r w:rsidRPr="00E56E47">
              <w:rPr>
                <w:lang w:val="en-US"/>
              </w:rPr>
              <w:t>IAF</w:t>
            </w:r>
            <w:r w:rsidRPr="00E56E47">
              <w:t xml:space="preserve"> по применению </w:t>
            </w:r>
            <w:r w:rsidRPr="00E56E47">
              <w:rPr>
                <w:lang w:val="en-US"/>
              </w:rPr>
              <w:t>ISO</w:t>
            </w:r>
            <w:r w:rsidRPr="00E56E47">
              <w:t>/</w:t>
            </w:r>
            <w:r w:rsidRPr="00E56E47">
              <w:rPr>
                <w:lang w:val="en-US"/>
              </w:rPr>
              <w:t>IEC</w:t>
            </w:r>
            <w:r w:rsidRPr="00E56E47">
              <w:t xml:space="preserve"> 17021-1 для аудитов интегрированных системы менеджмента</w:t>
            </w:r>
          </w:p>
        </w:tc>
      </w:tr>
      <w:tr w:rsidR="00822478" w:rsidRPr="003B40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  <w:lang w:val="en-US"/>
              </w:rPr>
            </w:pPr>
            <w:r w:rsidRPr="003B402D">
              <w:rPr>
                <w:color w:val="000000" w:themeColor="text1"/>
                <w:lang w:val="en-US"/>
              </w:rPr>
              <w:t>IAF</w:t>
            </w:r>
            <w:r w:rsidRPr="003B402D">
              <w:rPr>
                <w:color w:val="000000" w:themeColor="text1"/>
              </w:rPr>
              <w:t xml:space="preserve"> </w:t>
            </w:r>
            <w:r w:rsidRPr="003B402D">
              <w:rPr>
                <w:color w:val="000000" w:themeColor="text1"/>
                <w:lang w:val="en-US"/>
              </w:rPr>
              <w:t>MD</w:t>
            </w:r>
            <w:r w:rsidRPr="003B402D">
              <w:rPr>
                <w:color w:val="000000" w:themeColor="text1"/>
              </w:rPr>
              <w:t xml:space="preserve"> 12:2016</w:t>
            </w:r>
          </w:p>
        </w:tc>
        <w:tc>
          <w:tcPr>
            <w:tcW w:w="5644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</w:rPr>
            </w:pPr>
            <w:r w:rsidRPr="003B402D">
              <w:rPr>
                <w:color w:val="000000" w:themeColor="text1"/>
              </w:rPr>
              <w:t>Оценка аккредитации органов по оценке соответствия, осуществляющих деятельность в нескольких странах</w:t>
            </w:r>
          </w:p>
        </w:tc>
      </w:tr>
      <w:tr w:rsidR="00822478" w:rsidRPr="003B40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</w:rPr>
            </w:pPr>
            <w:r w:rsidRPr="003B402D">
              <w:rPr>
                <w:color w:val="000000" w:themeColor="text1"/>
                <w:lang w:val="en-US"/>
              </w:rPr>
              <w:t>IAF</w:t>
            </w:r>
            <w:r w:rsidRPr="003B402D">
              <w:rPr>
                <w:color w:val="000000" w:themeColor="text1"/>
              </w:rPr>
              <w:t xml:space="preserve"> </w:t>
            </w:r>
            <w:r w:rsidRPr="003B402D">
              <w:rPr>
                <w:color w:val="000000" w:themeColor="text1"/>
                <w:lang w:val="en-US"/>
              </w:rPr>
              <w:t>MD</w:t>
            </w:r>
            <w:r w:rsidRPr="003B402D">
              <w:rPr>
                <w:color w:val="000000" w:themeColor="text1"/>
              </w:rPr>
              <w:t xml:space="preserve"> 15:2014</w:t>
            </w:r>
          </w:p>
        </w:tc>
        <w:tc>
          <w:tcPr>
            <w:tcW w:w="5644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</w:rPr>
            </w:pPr>
            <w:r w:rsidRPr="003B402D">
              <w:rPr>
                <w:color w:val="000000" w:themeColor="text1"/>
              </w:rPr>
              <w:t>Обязательный документ IAF для сбора данных с целью представления сведений для определения эффективности органов по сертификации систем менеджмента</w:t>
            </w:r>
          </w:p>
        </w:tc>
      </w:tr>
      <w:tr w:rsidR="00822478" w:rsidRPr="003B40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</w:rPr>
            </w:pPr>
            <w:r w:rsidRPr="003B402D">
              <w:rPr>
                <w:color w:val="000000" w:themeColor="text1"/>
                <w:lang w:val="en-US"/>
              </w:rPr>
              <w:t>IAF</w:t>
            </w:r>
            <w:r w:rsidRPr="003B402D">
              <w:rPr>
                <w:color w:val="000000" w:themeColor="text1"/>
              </w:rPr>
              <w:t xml:space="preserve"> </w:t>
            </w:r>
            <w:r w:rsidRPr="003B402D">
              <w:rPr>
                <w:color w:val="000000" w:themeColor="text1"/>
                <w:lang w:val="en-US"/>
              </w:rPr>
              <w:t>MD</w:t>
            </w:r>
            <w:r w:rsidRPr="003B402D">
              <w:rPr>
                <w:color w:val="000000" w:themeColor="text1"/>
              </w:rPr>
              <w:t xml:space="preserve"> 17:2019</w:t>
            </w:r>
          </w:p>
        </w:tc>
        <w:tc>
          <w:tcPr>
            <w:tcW w:w="5644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</w:rPr>
            </w:pPr>
            <w:r w:rsidRPr="003B402D">
              <w:rPr>
                <w:color w:val="000000" w:themeColor="text1"/>
              </w:rPr>
              <w:t>Свидетельская деятельность по аккредитации органов по сертификации</w:t>
            </w:r>
          </w:p>
        </w:tc>
      </w:tr>
      <w:tr w:rsidR="00822478" w:rsidRPr="003B40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</w:rPr>
            </w:pPr>
            <w:r w:rsidRPr="003B402D">
              <w:rPr>
                <w:color w:val="000000" w:themeColor="text1"/>
                <w:lang w:val="en-US"/>
              </w:rPr>
              <w:t>IAF</w:t>
            </w:r>
            <w:r w:rsidRPr="003B402D">
              <w:rPr>
                <w:color w:val="000000" w:themeColor="text1"/>
              </w:rPr>
              <w:t xml:space="preserve"> </w:t>
            </w:r>
            <w:r w:rsidRPr="003B402D">
              <w:rPr>
                <w:color w:val="000000" w:themeColor="text1"/>
                <w:lang w:val="en-US"/>
              </w:rPr>
              <w:t>MD</w:t>
            </w:r>
            <w:r w:rsidRPr="003B402D">
              <w:rPr>
                <w:color w:val="000000" w:themeColor="text1"/>
              </w:rPr>
              <w:t xml:space="preserve"> 23:2018</w:t>
            </w:r>
          </w:p>
        </w:tc>
        <w:tc>
          <w:tcPr>
            <w:tcW w:w="5644" w:type="dxa"/>
            <w:shd w:val="clear" w:color="auto" w:fill="auto"/>
          </w:tcPr>
          <w:p w:rsidR="00822478" w:rsidRPr="003B402D" w:rsidRDefault="00822478" w:rsidP="0012295F">
            <w:pPr>
              <w:rPr>
                <w:color w:val="000000" w:themeColor="text1"/>
              </w:rPr>
            </w:pPr>
            <w:r w:rsidRPr="003B402D">
              <w:rPr>
                <w:color w:val="000000" w:themeColor="text1"/>
              </w:rPr>
              <w:t>Контроль за деятельностью юридических лиц, действующих от имени аккредитованных органов по сертификации систем менеджмента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ИСО 9000-2015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>Системы менеджмента качества. Основные положения и словарь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ИСО 9001-2015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>Системы менеджмента качества. Требования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ИСО 10002-2020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>Менеджмент качества. Удовлетворенность потребител</w:t>
            </w:r>
            <w:r>
              <w:t>ей</w:t>
            </w:r>
            <w:r w:rsidRPr="00E56E47">
              <w:t>. Руководящие указания по управлению претензиями в организациях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ISO/IEC</w:t>
            </w:r>
            <w:r w:rsidRPr="00A5233A">
              <w:rPr>
                <w:lang w:val="en-US"/>
              </w:rPr>
              <w:t xml:space="preserve"> </w:t>
            </w:r>
            <w:r w:rsidRPr="00A5233A">
              <w:t>17000-2012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>Оценка соответствия. Словарь и общие принципы</w:t>
            </w:r>
          </w:p>
        </w:tc>
      </w:tr>
      <w:tr w:rsidR="00822478" w:rsidRPr="00A55042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A55042" w:rsidRDefault="00822478" w:rsidP="0012295F">
            <w:pPr>
              <w:rPr>
                <w:color w:val="000000" w:themeColor="text1"/>
              </w:rPr>
            </w:pPr>
            <w:r w:rsidRPr="00A55042">
              <w:rPr>
                <w:color w:val="000000" w:themeColor="text1"/>
              </w:rPr>
              <w:t>ГОСТ ISO/IEC</w:t>
            </w:r>
            <w:r w:rsidRPr="00A55042">
              <w:rPr>
                <w:color w:val="000000" w:themeColor="text1"/>
                <w:lang w:val="en-US"/>
              </w:rPr>
              <w:t xml:space="preserve"> </w:t>
            </w:r>
            <w:r w:rsidRPr="00A55042">
              <w:rPr>
                <w:color w:val="000000" w:themeColor="text1"/>
              </w:rPr>
              <w:t>17011-2018</w:t>
            </w:r>
          </w:p>
        </w:tc>
        <w:tc>
          <w:tcPr>
            <w:tcW w:w="5644" w:type="dxa"/>
            <w:shd w:val="clear" w:color="auto" w:fill="auto"/>
          </w:tcPr>
          <w:p w:rsidR="00822478" w:rsidRPr="00A55042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55042">
              <w:rPr>
                <w:color w:val="000000" w:themeColor="text1"/>
              </w:rPr>
              <w:t>Оценка соответствия. Требования к органам по аккредитации, аккредитующим органам по оценке соответствия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E56E47" w:rsidRDefault="00822478" w:rsidP="0012295F">
            <w:r w:rsidRPr="00A5233A">
              <w:t>ГОСТ Р ИСО/МЭК 17021-1-20</w:t>
            </w:r>
            <w:r>
              <w:t>17</w:t>
            </w:r>
            <w:r w:rsidRPr="00A5233A">
              <w:t xml:space="preserve">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 xml:space="preserve">Оценка соответствия. Требования к органам, </w:t>
            </w:r>
            <w:r>
              <w:t>проводя</w:t>
            </w:r>
            <w:r w:rsidRPr="00E56E47">
              <w:t>щим аудит и сертификацию систем менеджмента. Часть 1. Требования</w:t>
            </w:r>
          </w:p>
        </w:tc>
      </w:tr>
      <w:tr w:rsidR="00822478" w:rsidRPr="00A55042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A55042" w:rsidRDefault="00822478" w:rsidP="0012295F">
            <w:pPr>
              <w:rPr>
                <w:color w:val="000000" w:themeColor="text1"/>
              </w:rPr>
            </w:pPr>
            <w:r w:rsidRPr="00A55042">
              <w:rPr>
                <w:color w:val="000000" w:themeColor="text1"/>
              </w:rPr>
              <w:t>ГОСТ Р ИСО/МЭК 17021-3-2021</w:t>
            </w:r>
          </w:p>
        </w:tc>
        <w:tc>
          <w:tcPr>
            <w:tcW w:w="5644" w:type="dxa"/>
            <w:shd w:val="clear" w:color="auto" w:fill="auto"/>
          </w:tcPr>
          <w:p w:rsidR="00822478" w:rsidRPr="00A55042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55042">
              <w:rPr>
                <w:color w:val="000000" w:themeColor="text1"/>
              </w:rPr>
              <w:t>Оценка соответствия. Требования к органам, проводящим аудит и сертификацию систем менеджмента. Часть 3. Требования компетентности для проведения аудита и сертификации систем менеджмента качества</w:t>
            </w:r>
          </w:p>
        </w:tc>
      </w:tr>
      <w:tr w:rsidR="00822478" w:rsidRPr="00A55042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A55042" w:rsidRDefault="00822478" w:rsidP="0012295F">
            <w:pPr>
              <w:rPr>
                <w:color w:val="000000" w:themeColor="text1"/>
                <w:lang w:val="en-US"/>
              </w:rPr>
            </w:pPr>
            <w:r w:rsidRPr="00A55042">
              <w:rPr>
                <w:color w:val="000000" w:themeColor="text1"/>
              </w:rPr>
              <w:t>ГОСТ Р ИСО 19011-20</w:t>
            </w:r>
            <w:r w:rsidRPr="00A55042">
              <w:rPr>
                <w:color w:val="000000" w:themeColor="text1"/>
                <w:lang w:val="en-US"/>
              </w:rPr>
              <w:t>21</w:t>
            </w:r>
          </w:p>
        </w:tc>
        <w:tc>
          <w:tcPr>
            <w:tcW w:w="5644" w:type="dxa"/>
            <w:shd w:val="clear" w:color="auto" w:fill="auto"/>
          </w:tcPr>
          <w:p w:rsidR="00822478" w:rsidRPr="00A55042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55042">
              <w:rPr>
                <w:color w:val="000000" w:themeColor="text1"/>
              </w:rPr>
              <w:t>Оценка соответствия. Руководящие указания по проведению аудита систем менеджмента</w:t>
            </w:r>
          </w:p>
        </w:tc>
      </w:tr>
      <w:tr w:rsidR="00822478" w:rsidRPr="00A55042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A55042" w:rsidRDefault="00822478" w:rsidP="0012295F">
            <w:pPr>
              <w:rPr>
                <w:color w:val="000000" w:themeColor="text1"/>
              </w:rPr>
            </w:pPr>
            <w:r w:rsidRPr="00A55042">
              <w:rPr>
                <w:color w:val="000000" w:themeColor="text1"/>
              </w:rPr>
              <w:t xml:space="preserve">ГОСТ </w:t>
            </w:r>
            <w:r w:rsidRPr="00A55042">
              <w:rPr>
                <w:color w:val="000000" w:themeColor="text1"/>
                <w:lang w:val="en-US"/>
              </w:rPr>
              <w:t>ISO 13485</w:t>
            </w:r>
            <w:r w:rsidRPr="00A55042">
              <w:rPr>
                <w:color w:val="000000" w:themeColor="text1"/>
              </w:rPr>
              <w:t>-20</w:t>
            </w:r>
            <w:r w:rsidRPr="00A55042">
              <w:rPr>
                <w:color w:val="000000" w:themeColor="text1"/>
                <w:lang w:val="en-US"/>
              </w:rPr>
              <w:t>17</w:t>
            </w:r>
            <w:r w:rsidRPr="00A55042">
              <w:rPr>
                <w:color w:val="000000" w:themeColor="text1"/>
              </w:rPr>
              <w:t> </w:t>
            </w:r>
          </w:p>
        </w:tc>
        <w:tc>
          <w:tcPr>
            <w:tcW w:w="5644" w:type="dxa"/>
            <w:shd w:val="clear" w:color="auto" w:fill="auto"/>
          </w:tcPr>
          <w:p w:rsidR="00822478" w:rsidRPr="00A55042" w:rsidRDefault="00822478" w:rsidP="0012295F">
            <w:pPr>
              <w:rPr>
                <w:color w:val="000000" w:themeColor="text1"/>
              </w:rPr>
            </w:pPr>
            <w:r w:rsidRPr="00A55042">
              <w:rPr>
                <w:color w:val="000000" w:themeColor="text1"/>
              </w:rPr>
              <w:t>Системы менеджмента безопасности труда и охраны здоровья. Требования и руководство по применению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1.4-2004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>Стандартизация в Российской Федерации. Стандарты организаций. Общие положения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1.5-2012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>Стандартизация в Российской Федерации. Стандарты национальные. Правила построения, изложения, оформления и обозначения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2.001-2013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>
              <w:t>ЕСКД. Общие положения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 xml:space="preserve">ГОСТ Р 53893-2010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>Руководящие принципы и требования к интегрированным системам менеджмента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54295-2010/ISO/PAS 17003:2004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>Оценка соответствия. Жалобы и а</w:t>
            </w:r>
            <w:r>
              <w:t>пелляции. Принципы и требования</w:t>
            </w:r>
          </w:p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54296-2010/ISO/PAS 17002:2004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>Оценка соответствия. Конфиденци</w:t>
            </w:r>
            <w:r>
              <w:t>альность. Принципы и требования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54318-2021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>Определение времени аудита системы менеджмента качества, системы экологического менеджмента, а также системы менеджмента охраны здоровья и безопасности труда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pPr>
              <w:rPr>
                <w:lang w:val="en-US"/>
              </w:rPr>
            </w:pPr>
            <w:r w:rsidRPr="00A5233A">
              <w:t>ГОСТ</w:t>
            </w:r>
            <w:r w:rsidRPr="00A5233A">
              <w:rPr>
                <w:lang w:val="en-US"/>
              </w:rPr>
              <w:t xml:space="preserve"> </w:t>
            </w:r>
            <w:r w:rsidRPr="00A5233A">
              <w:t>Р</w:t>
            </w:r>
            <w:r w:rsidRPr="00A5233A">
              <w:rPr>
                <w:lang w:val="en-US"/>
              </w:rPr>
              <w:t xml:space="preserve"> 55470-2013/ ISO/IEC Guide 27: 1983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>Оценка соответствия. Руководство по применению корректирующих мероприятий органом по сертификации в случае неправильного применения знака соответствия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56056-2014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</w:t>
            </w:r>
            <w:r w:rsidRPr="00E56E47">
              <w:t>Порядок определения представительной выборки при сертификации систем менеджмента организаций с несколькими производственными площадками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56366-2015/IAF MD 11:2013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rPr>
                <w:bCs/>
              </w:rPr>
              <w:t>Применение ИСО/МЭК 17021:2011 при аудитах интегрированных систем менеджмента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A5233A" w:rsidRDefault="00822478" w:rsidP="0012295F">
            <w:r w:rsidRPr="00A5233A">
              <w:t>ГОСТ Р 56399-2015/</w:t>
            </w:r>
            <w:r w:rsidRPr="00A5233A">
              <w:rPr>
                <w:lang w:val="en-US"/>
              </w:rPr>
              <w:t>ISO</w:t>
            </w:r>
            <w:r w:rsidRPr="00A5233A">
              <w:t>/</w:t>
            </w:r>
            <w:r w:rsidRPr="00A5233A">
              <w:rPr>
                <w:lang w:val="en-US"/>
              </w:rPr>
              <w:t>IEC</w:t>
            </w:r>
            <w:r w:rsidRPr="00A5233A">
              <w:t xml:space="preserve"> </w:t>
            </w:r>
            <w:r w:rsidRPr="00A5233A">
              <w:rPr>
                <w:lang w:val="en-US"/>
              </w:rPr>
              <w:t>TS</w:t>
            </w:r>
            <w:r w:rsidRPr="00A5233A">
              <w:t xml:space="preserve"> 17023:2013 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56E47">
              <w:t xml:space="preserve">Оценка соответствия. Руководящие указания по определению продолжительности </w:t>
            </w:r>
            <w:r>
              <w:t>сертификации систем менеджмента</w:t>
            </w:r>
          </w:p>
        </w:tc>
      </w:tr>
      <w:tr w:rsidR="00822478" w:rsidRPr="00E21D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</w:rPr>
            </w:pPr>
            <w:r w:rsidRPr="00E21D2D">
              <w:rPr>
                <w:color w:val="000000" w:themeColor="text1"/>
              </w:rPr>
              <w:t>ГОСТ Р 59473-2021/IAF MD 17:2019</w:t>
            </w:r>
          </w:p>
        </w:tc>
        <w:tc>
          <w:tcPr>
            <w:tcW w:w="5644" w:type="dxa"/>
            <w:shd w:val="clear" w:color="auto" w:fill="auto"/>
          </w:tcPr>
          <w:p w:rsidR="00822478" w:rsidRPr="00E21D2D" w:rsidRDefault="00822478" w:rsidP="001229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21D2D">
              <w:rPr>
                <w:color w:val="000000" w:themeColor="text1"/>
              </w:rPr>
              <w:t>Схема аккредитации органов по сертификации систем менеджмента в национальной системе аккредитации СМ N 03.1-9.0004 Версия 02. Апрель 2022 г. (утв. Федеральной службой по аккредитации 13 апреля 2022 г.)</w:t>
            </w:r>
          </w:p>
        </w:tc>
      </w:tr>
      <w:tr w:rsidR="00822478" w:rsidRPr="00E56E47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</w:pPr>
          </w:p>
        </w:tc>
        <w:tc>
          <w:tcPr>
            <w:tcW w:w="3719" w:type="dxa"/>
            <w:shd w:val="clear" w:color="auto" w:fill="auto"/>
          </w:tcPr>
          <w:p w:rsidR="00822478" w:rsidRPr="00E56E47" w:rsidRDefault="00822478" w:rsidP="0012295F">
            <w:r w:rsidRPr="00A5233A">
              <w:t>ГОСТ Р 7.0.8-2013</w:t>
            </w:r>
          </w:p>
        </w:tc>
        <w:tc>
          <w:tcPr>
            <w:tcW w:w="5644" w:type="dxa"/>
            <w:shd w:val="clear" w:color="auto" w:fill="auto"/>
          </w:tcPr>
          <w:p w:rsidR="00822478" w:rsidRPr="00E56E47" w:rsidRDefault="00822478" w:rsidP="0012295F">
            <w:r w:rsidRPr="00E56E47">
              <w:t>Система стандартов по информации, библиотечному и издательскому делу. Делопроизводство и архивное дело. Термины и определения</w:t>
            </w:r>
          </w:p>
        </w:tc>
      </w:tr>
      <w:tr w:rsidR="00822478" w:rsidRPr="00E21D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</w:rPr>
            </w:pPr>
            <w:r w:rsidRPr="00E21D2D">
              <w:rPr>
                <w:color w:val="000000" w:themeColor="text1"/>
                <w:spacing w:val="2"/>
              </w:rPr>
              <w:t>ГОСТ Р 51897-2021/</w:t>
            </w:r>
            <w:r w:rsidRPr="00E21D2D">
              <w:rPr>
                <w:color w:val="000000" w:themeColor="text1"/>
                <w:lang w:val="en-US"/>
              </w:rPr>
              <w:t xml:space="preserve"> ISO Guide </w:t>
            </w:r>
            <w:r w:rsidRPr="00E21D2D">
              <w:rPr>
                <w:color w:val="000000" w:themeColor="text1"/>
              </w:rPr>
              <w:t>73</w:t>
            </w:r>
            <w:r w:rsidRPr="00E21D2D">
              <w:rPr>
                <w:color w:val="000000" w:themeColor="text1"/>
                <w:lang w:val="en-US"/>
              </w:rPr>
              <w:t>:</w:t>
            </w:r>
            <w:r w:rsidRPr="00E21D2D">
              <w:rPr>
                <w:color w:val="000000" w:themeColor="text1"/>
              </w:rPr>
              <w:t>2009</w:t>
            </w:r>
          </w:p>
        </w:tc>
        <w:tc>
          <w:tcPr>
            <w:tcW w:w="5644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</w:rPr>
            </w:pPr>
            <w:r w:rsidRPr="00E21D2D">
              <w:rPr>
                <w:color w:val="000000" w:themeColor="text1"/>
                <w:spacing w:val="2"/>
              </w:rPr>
              <w:t>Менеджмент риска. Термины и определения</w:t>
            </w:r>
          </w:p>
        </w:tc>
      </w:tr>
      <w:tr w:rsidR="00822478" w:rsidRPr="00E21D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  <w:spacing w:val="2"/>
              </w:rPr>
            </w:pPr>
            <w:r w:rsidRPr="00E21D2D">
              <w:rPr>
                <w:color w:val="000000" w:themeColor="text1"/>
                <w:spacing w:val="2"/>
              </w:rPr>
              <w:t>ГОСТ Р 70508-2022</w:t>
            </w:r>
          </w:p>
        </w:tc>
        <w:tc>
          <w:tcPr>
            <w:tcW w:w="5644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  <w:spacing w:val="2"/>
              </w:rPr>
            </w:pPr>
            <w:r w:rsidRPr="00E21D2D">
              <w:rPr>
                <w:color w:val="000000" w:themeColor="text1"/>
              </w:rPr>
              <w:t>Оценка соответствия. Аудит и сертификация системы менеджмента организаций, имеющих несколько мест осуществления деятельности</w:t>
            </w:r>
          </w:p>
        </w:tc>
      </w:tr>
      <w:tr w:rsidR="00822478" w:rsidRPr="00E21D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  <w:spacing w:val="2"/>
              </w:rPr>
            </w:pPr>
            <w:r w:rsidRPr="00E21D2D">
              <w:rPr>
                <w:color w:val="000000" w:themeColor="text1"/>
                <w:spacing w:val="2"/>
              </w:rPr>
              <w:t>ГОСТ Р 70510-2022</w:t>
            </w:r>
          </w:p>
        </w:tc>
        <w:tc>
          <w:tcPr>
            <w:tcW w:w="5644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  <w:spacing w:val="2"/>
              </w:rPr>
            </w:pPr>
            <w:r w:rsidRPr="00E21D2D">
              <w:rPr>
                <w:color w:val="000000" w:themeColor="text1"/>
              </w:rPr>
              <w:t>Оценка соответствия. Применение информационно-коммуникационных технологий (ИКТ) в целях аудита/оценки</w:t>
            </w:r>
          </w:p>
        </w:tc>
      </w:tr>
      <w:tr w:rsidR="00822478" w:rsidRPr="00E21D2D" w:rsidTr="0012295F">
        <w:trPr>
          <w:cantSplit/>
          <w:trHeight w:val="300"/>
          <w:jc w:val="center"/>
        </w:trPr>
        <w:tc>
          <w:tcPr>
            <w:tcW w:w="704" w:type="dxa"/>
            <w:shd w:val="clear" w:color="auto" w:fill="auto"/>
          </w:tcPr>
          <w:p w:rsidR="00822478" w:rsidRPr="00E21D2D" w:rsidRDefault="00822478" w:rsidP="00822478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719" w:type="dxa"/>
            <w:shd w:val="clear" w:color="auto" w:fill="auto"/>
          </w:tcPr>
          <w:p w:rsidR="00822478" w:rsidRPr="00E21D2D" w:rsidRDefault="00822478" w:rsidP="0012295F">
            <w:pPr>
              <w:rPr>
                <w:color w:val="000000" w:themeColor="text1"/>
                <w:spacing w:val="2"/>
              </w:rPr>
            </w:pPr>
            <w:r w:rsidRPr="0073214E">
              <w:rPr>
                <w:color w:val="000000" w:themeColor="text1"/>
                <w:spacing w:val="2"/>
              </w:rPr>
              <w:t>ГОСТ Р 70621-2022</w:t>
            </w:r>
          </w:p>
        </w:tc>
        <w:tc>
          <w:tcPr>
            <w:tcW w:w="5644" w:type="dxa"/>
            <w:shd w:val="clear" w:color="auto" w:fill="auto"/>
          </w:tcPr>
          <w:p w:rsidR="00822478" w:rsidRPr="0073214E" w:rsidRDefault="00822478" w:rsidP="001229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73214E">
              <w:rPr>
                <w:color w:val="000000" w:themeColor="text1"/>
              </w:rPr>
              <w:t>ценка соответствия</w:t>
            </w:r>
            <w:r>
              <w:rPr>
                <w:color w:val="000000" w:themeColor="text1"/>
              </w:rPr>
              <w:t>.</w:t>
            </w:r>
          </w:p>
          <w:p w:rsidR="00822478" w:rsidRPr="00E21D2D" w:rsidRDefault="00822478" w:rsidP="0012295F">
            <w:pPr>
              <w:rPr>
                <w:color w:val="000000" w:themeColor="text1"/>
              </w:rPr>
            </w:pPr>
            <w:r w:rsidRPr="0073214E">
              <w:rPr>
                <w:color w:val="000000" w:themeColor="text1"/>
              </w:rPr>
              <w:t>Применение ИСО/МЭК 17021-1 в области систем менеджмента качества медицинских изделий (ИСО 13485)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06"/>
    <w:multiLevelType w:val="hybridMultilevel"/>
    <w:tmpl w:val="42DC4BB8"/>
    <w:lvl w:ilvl="0" w:tplc="3ED4D3F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03"/>
    <w:rsid w:val="005E1DA0"/>
    <w:rsid w:val="00622803"/>
    <w:rsid w:val="006C0B77"/>
    <w:rsid w:val="006F1565"/>
    <w:rsid w:val="0082247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2C00F-56FC-43B9-9B32-2A446818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2478"/>
    <w:pPr>
      <w:keepNext/>
      <w:spacing w:before="120" w:after="12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224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qFormat/>
    <w:rsid w:val="00822478"/>
    <w:pPr>
      <w:jc w:val="both"/>
    </w:pPr>
    <w:rPr>
      <w:sz w:val="24"/>
      <w:lang w:val="zh-CN" w:eastAsia="zh-CN"/>
    </w:rPr>
  </w:style>
  <w:style w:type="character" w:customStyle="1" w:styleId="20">
    <w:name w:val="Основной текст 2 Знак"/>
    <w:basedOn w:val="a0"/>
    <w:link w:val="2"/>
    <w:uiPriority w:val="99"/>
    <w:qFormat/>
    <w:rsid w:val="0082247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a3">
    <w:name w:val="Body Text Indent"/>
    <w:basedOn w:val="a"/>
    <w:link w:val="a4"/>
    <w:qFormat/>
    <w:rsid w:val="00822478"/>
    <w:pPr>
      <w:ind w:firstLine="708"/>
      <w:jc w:val="both"/>
    </w:pPr>
    <w:rPr>
      <w:b/>
      <w:sz w:val="24"/>
      <w:lang w:val="zh-CN" w:eastAsia="zh-CN"/>
    </w:rPr>
  </w:style>
  <w:style w:type="character" w:customStyle="1" w:styleId="a4">
    <w:name w:val="Основной текст с отступом Знак"/>
    <w:basedOn w:val="a0"/>
    <w:link w:val="a3"/>
    <w:qFormat/>
    <w:rsid w:val="00822478"/>
    <w:rPr>
      <w:rFonts w:ascii="Times New Roman" w:eastAsia="Times New Roman" w:hAnsi="Times New Roman" w:cs="Times New Roman"/>
      <w:b/>
      <w:sz w:val="24"/>
      <w:szCs w:val="20"/>
      <w:lang w:val="zh-CN" w:eastAsia="zh-CN"/>
    </w:rPr>
  </w:style>
  <w:style w:type="character" w:styleId="a5">
    <w:name w:val="Hyperlink"/>
    <w:uiPriority w:val="99"/>
    <w:qFormat/>
    <w:rsid w:val="00822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88934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6088934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60889345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608893455" TargetMode="External"/><Relationship Id="rId10" Type="http://schemas.openxmlformats.org/officeDocument/2006/relationships/hyperlink" Target="https://docs.cntd.ru/document/608893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8893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 Василий Григорьевич</dc:creator>
  <cp:keywords/>
  <dc:description/>
  <cp:lastModifiedBy>Коньков Василий Григорьевич</cp:lastModifiedBy>
  <cp:revision>2</cp:revision>
  <dcterms:created xsi:type="dcterms:W3CDTF">2025-12-26T10:49:00Z</dcterms:created>
  <dcterms:modified xsi:type="dcterms:W3CDTF">2025-12-26T10:51:00Z</dcterms:modified>
</cp:coreProperties>
</file>